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60F98" w14:textId="03310A2D" w:rsidR="002F21F0" w:rsidRDefault="002F21F0">
      <w:bookmarkStart w:id="0" w:name="_Hlk80694389"/>
      <w:r>
        <w:t>Beste deelnemer,</w:t>
      </w:r>
    </w:p>
    <w:p w14:paraId="7C631761" w14:textId="5539596A" w:rsidR="002F21F0" w:rsidRDefault="002F21F0" w:rsidP="5F0CE268">
      <w:r>
        <w:t xml:space="preserve">In dit tweede deel zullen we inzoomen op de topic </w:t>
      </w:r>
      <w:r w:rsidR="152DA94B">
        <w:t xml:space="preserve">AI en </w:t>
      </w:r>
      <w:r w:rsidRPr="497506A1">
        <w:rPr>
          <w:b/>
          <w:bCs/>
        </w:rPr>
        <w:t xml:space="preserve">datadeling </w:t>
      </w:r>
      <w:r>
        <w:t xml:space="preserve">via twee videolezingen waarin twee experts </w:t>
      </w:r>
      <w:r w:rsidR="00D50B2B">
        <w:t xml:space="preserve">aan bod komen die hun visie en ervaring rond dit onderwerp met je delen. Via deze link </w:t>
      </w:r>
      <w:r w:rsidR="00D50B2B" w:rsidRPr="00FA3110">
        <w:t>(</w:t>
      </w:r>
      <w:hyperlink r:id="rId8">
        <w:r w:rsidR="71DAFBCB" w:rsidRPr="00FA3110">
          <w:rPr>
            <w:rStyle w:val="Hyperlink"/>
          </w:rPr>
          <w:t>https://vivesweb.be/esf-ai-in-ziekenhuizen/2021/07/09/webinars-datadeling/</w:t>
        </w:r>
      </w:hyperlink>
      <w:r w:rsidR="00D50B2B" w:rsidRPr="00FA3110">
        <w:t>) kan je de</w:t>
      </w:r>
      <w:r w:rsidR="00D50B2B">
        <w:t xml:space="preserve"> videolezingen, voorafgegaan door een korte intro, bekijken. </w:t>
      </w:r>
      <w:r w:rsidR="1C8F5794" w:rsidRPr="497506A1">
        <w:rPr>
          <w:rFonts w:ascii="Calibri" w:eastAsia="Calibri" w:hAnsi="Calibri" w:cs="Calibri"/>
          <w:color w:val="000000" w:themeColor="text1"/>
        </w:rPr>
        <w:t xml:space="preserve">Na het bekijken van de videolezingen willen we je graag laten </w:t>
      </w:r>
      <w:r w:rsidR="1C8F5794" w:rsidRPr="497506A1">
        <w:rPr>
          <w:rFonts w:ascii="Calibri" w:eastAsia="Calibri" w:hAnsi="Calibri" w:cs="Calibri"/>
          <w:b/>
          <w:bCs/>
          <w:color w:val="000000" w:themeColor="text1"/>
        </w:rPr>
        <w:t>reflectere</w:t>
      </w:r>
      <w:r w:rsidR="1C8F5794" w:rsidRPr="497506A1">
        <w:rPr>
          <w:rFonts w:ascii="Calibri" w:eastAsia="Calibri" w:hAnsi="Calibri" w:cs="Calibri"/>
          <w:color w:val="000000" w:themeColor="text1"/>
        </w:rPr>
        <w:t xml:space="preserve">n over deze topic en de </w:t>
      </w:r>
      <w:r w:rsidR="6F718120" w:rsidRPr="497506A1">
        <w:rPr>
          <w:rFonts w:ascii="Calibri" w:eastAsia="Calibri" w:hAnsi="Calibri" w:cs="Calibri"/>
          <w:color w:val="000000" w:themeColor="text1"/>
        </w:rPr>
        <w:t>zaken</w:t>
      </w:r>
      <w:r w:rsidR="1C8F5794" w:rsidRPr="497506A1">
        <w:rPr>
          <w:rFonts w:ascii="Calibri" w:eastAsia="Calibri" w:hAnsi="Calibri" w:cs="Calibri"/>
          <w:color w:val="000000" w:themeColor="text1"/>
        </w:rPr>
        <w:t xml:space="preserve"> die in de lezing aan bod kwamen, en </w:t>
      </w:r>
      <w:r w:rsidR="1C8F5794" w:rsidRPr="497506A1">
        <w:rPr>
          <w:rFonts w:ascii="Calibri" w:eastAsia="Calibri" w:hAnsi="Calibri" w:cs="Calibri"/>
          <w:b/>
          <w:bCs/>
          <w:color w:val="000000" w:themeColor="text1"/>
        </w:rPr>
        <w:t xml:space="preserve">op welke manier </w:t>
      </w:r>
      <w:r w:rsidR="1C8F5794" w:rsidRPr="497506A1">
        <w:rPr>
          <w:rFonts w:ascii="Calibri" w:eastAsia="Calibri" w:hAnsi="Calibri" w:cs="Calibri"/>
          <w:color w:val="000000" w:themeColor="text1"/>
        </w:rPr>
        <w:t xml:space="preserve">jij deze </w:t>
      </w:r>
      <w:r w:rsidR="1C8F5794" w:rsidRPr="497506A1">
        <w:rPr>
          <w:rFonts w:ascii="Calibri" w:eastAsia="Calibri" w:hAnsi="Calibri" w:cs="Calibri"/>
          <w:b/>
          <w:bCs/>
          <w:color w:val="000000" w:themeColor="text1"/>
        </w:rPr>
        <w:t xml:space="preserve">relevant/van toepassing </w:t>
      </w:r>
      <w:r w:rsidR="1C8F5794" w:rsidRPr="497506A1">
        <w:rPr>
          <w:rFonts w:ascii="Calibri" w:eastAsia="Calibri" w:hAnsi="Calibri" w:cs="Calibri"/>
          <w:color w:val="000000" w:themeColor="text1"/>
        </w:rPr>
        <w:t>vindt</w:t>
      </w:r>
      <w:r w:rsidR="1391D8EA" w:rsidRPr="497506A1">
        <w:rPr>
          <w:rFonts w:ascii="Calibri" w:eastAsia="Calibri" w:hAnsi="Calibri" w:cs="Calibri"/>
          <w:color w:val="000000" w:themeColor="text1"/>
        </w:rPr>
        <w:t>,</w:t>
      </w:r>
      <w:r w:rsidR="1C8F5794" w:rsidRPr="497506A1">
        <w:rPr>
          <w:rFonts w:ascii="Calibri" w:eastAsia="Calibri" w:hAnsi="Calibri" w:cs="Calibri"/>
          <w:color w:val="000000" w:themeColor="text1"/>
        </w:rPr>
        <w:t xml:space="preserve"> </w:t>
      </w:r>
      <w:r w:rsidR="1C8F5794" w:rsidRPr="497506A1">
        <w:rPr>
          <w:rFonts w:ascii="Calibri" w:eastAsia="Calibri" w:hAnsi="Calibri" w:cs="Calibri"/>
          <w:b/>
          <w:bCs/>
          <w:color w:val="000000" w:themeColor="text1"/>
        </w:rPr>
        <w:t>vanuit jouw functie binnen je eigen werkpraktijk</w:t>
      </w:r>
      <w:r w:rsidR="47D93640" w:rsidRPr="497506A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47D93640" w:rsidRPr="497506A1">
        <w:rPr>
          <w:rFonts w:ascii="Calibri" w:eastAsia="Calibri" w:hAnsi="Calibri" w:cs="Calibri"/>
          <w:color w:val="000000" w:themeColor="text1"/>
        </w:rPr>
        <w:t>(je hoeft dus niet te reflecteren over alle zaken die aan bod kwamen, enkel diegene waar je iets over kwijt wil)</w:t>
      </w:r>
      <w:r w:rsidR="1C8F5794" w:rsidRPr="497506A1">
        <w:rPr>
          <w:rFonts w:ascii="Calibri" w:eastAsia="Calibri" w:hAnsi="Calibri" w:cs="Calibri"/>
          <w:color w:val="000000" w:themeColor="text1"/>
        </w:rPr>
        <w:t>.</w:t>
      </w:r>
      <w:r w:rsidR="00D50B2B">
        <w:t xml:space="preserve"> Omdat je ideeën en ervaringen hieromtrent zeer waardevol zijn om het beleid rond AI binnen je ziekenhuis verder vorm te geven, zullen j</w:t>
      </w:r>
      <w:r>
        <w:t xml:space="preserve">e </w:t>
      </w:r>
      <w:r w:rsidRPr="497506A1">
        <w:rPr>
          <w:b/>
          <w:bCs/>
        </w:rPr>
        <w:t xml:space="preserve">antwoorden </w:t>
      </w:r>
      <w:r>
        <w:t xml:space="preserve">integraal aan de bevoegde dienst/manager worden </w:t>
      </w:r>
      <w:r w:rsidRPr="497506A1">
        <w:rPr>
          <w:b/>
          <w:bCs/>
        </w:rPr>
        <w:t>doorgegeven</w:t>
      </w:r>
      <w:r>
        <w:t xml:space="preserve">. Je </w:t>
      </w:r>
      <w:r w:rsidRPr="497506A1">
        <w:rPr>
          <w:b/>
          <w:bCs/>
        </w:rPr>
        <w:t>naam en functie</w:t>
      </w:r>
      <w:r>
        <w:t xml:space="preserve"> zullen echter </w:t>
      </w:r>
      <w:r w:rsidRPr="497506A1">
        <w:rPr>
          <w:b/>
          <w:bCs/>
        </w:rPr>
        <w:t>niet</w:t>
      </w:r>
      <w:r>
        <w:t xml:space="preserve"> worden </w:t>
      </w:r>
      <w:r w:rsidRPr="497506A1">
        <w:rPr>
          <w:b/>
          <w:bCs/>
        </w:rPr>
        <w:t>vermeld</w:t>
      </w:r>
      <w:r>
        <w:t>.</w:t>
      </w:r>
    </w:p>
    <w:p w14:paraId="12A154DE" w14:textId="6B4D9EEA" w:rsidR="00D50B2B" w:rsidRDefault="00D50B2B">
      <w:r>
        <w:t xml:space="preserve">Hieronder geven we </w:t>
      </w:r>
      <w:r w:rsidR="00904609">
        <w:t xml:space="preserve">kort weer welke </w:t>
      </w:r>
      <w:r w:rsidR="40B1906C">
        <w:t>zaken</w:t>
      </w:r>
      <w:r w:rsidR="00904609">
        <w:t xml:space="preserve"> in </w:t>
      </w:r>
      <w:r>
        <w:t>de lezingen rond datadeling</w:t>
      </w:r>
      <w:r w:rsidR="00904609">
        <w:t xml:space="preserve"> aan bod kwamen</w:t>
      </w:r>
      <w:r>
        <w:t>. Daaronder staan een aantal reflectievragen. Gelieve deze te beantwoorden</w:t>
      </w:r>
      <w:r w:rsidR="00064E40">
        <w:rPr>
          <w:b/>
          <w:bCs/>
        </w:rPr>
        <w:t>...</w:t>
      </w:r>
      <w:r w:rsidRPr="497506A1">
        <w:rPr>
          <w:b/>
          <w:bCs/>
        </w:rPr>
        <w:t>.</w:t>
      </w:r>
      <w:r>
        <w:t xml:space="preserve"> Het kan in</w:t>
      </w:r>
      <w:r w:rsidR="03A5F074">
        <w:t>s</w:t>
      </w:r>
      <w:r>
        <w:t>pirerend werken om de vragen al even te bekijken alvorens je de videolezingen bekijkt.</w:t>
      </w:r>
    </w:p>
    <w:p w14:paraId="58D4C7AB" w14:textId="1FD2E85A" w:rsidR="003A1095" w:rsidRPr="00D50B2B" w:rsidRDefault="61A83B24">
      <w:pPr>
        <w:rPr>
          <w:b/>
          <w:bCs/>
        </w:rPr>
      </w:pPr>
      <w:r w:rsidRPr="497506A1">
        <w:rPr>
          <w:b/>
          <w:bCs/>
        </w:rPr>
        <w:t>AI en d</w:t>
      </w:r>
      <w:r w:rsidR="002F21F0" w:rsidRPr="497506A1">
        <w:rPr>
          <w:b/>
          <w:bCs/>
        </w:rPr>
        <w:t>atadeling</w:t>
      </w:r>
      <w:r w:rsidR="520C4543" w:rsidRPr="497506A1">
        <w:rPr>
          <w:b/>
          <w:bCs/>
        </w:rPr>
        <w:t>:</w:t>
      </w:r>
    </w:p>
    <w:p w14:paraId="03347967" w14:textId="242F6B49" w:rsidR="00C15CC7" w:rsidRPr="00C15CC7" w:rsidRDefault="00C15CC7" w:rsidP="00C15CC7">
      <w:pPr>
        <w:pStyle w:val="Lijstalinea"/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Medische data zit verspreid over verschillende ziekenhuizen en infrastructuur volstaat niet om correcte en goede data ter beschikking te stellen </w:t>
      </w:r>
    </w:p>
    <w:p w14:paraId="285BC723" w14:textId="77777777" w:rsidR="00C15CC7" w:rsidRPr="00C15CC7" w:rsidRDefault="00C15CC7" w:rsidP="00C15CC7">
      <w:pPr>
        <w:pStyle w:val="Lijstalinea"/>
        <w:numPr>
          <w:ilvl w:val="1"/>
          <w:numId w:val="1"/>
        </w:numPr>
      </w:pPr>
      <w:r>
        <w:rPr>
          <w:rFonts w:ascii="Calibri" w:eastAsia="Calibri" w:hAnsi="Calibri" w:cs="Calibri"/>
        </w:rPr>
        <w:t>Er zijn verschillende patient portals maar niet 1 centraal platform</w:t>
      </w:r>
    </w:p>
    <w:p w14:paraId="63F354DE" w14:textId="4E8FA6D6" w:rsidR="00C15CC7" w:rsidRPr="00C15CC7" w:rsidRDefault="00C15CC7" w:rsidP="00C15CC7">
      <w:pPr>
        <w:pStyle w:val="Lijstalinea"/>
        <w:numPr>
          <w:ilvl w:val="1"/>
          <w:numId w:val="1"/>
        </w:numPr>
      </w:pPr>
      <w:r>
        <w:rPr>
          <w:rFonts w:ascii="Calibri" w:eastAsia="Calibri" w:hAnsi="Calibri" w:cs="Calibri"/>
        </w:rPr>
        <w:t xml:space="preserve">Er zijn verschillende EPD-platformen, waardoor </w:t>
      </w:r>
      <w:r w:rsidR="00D07216"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</w:rPr>
        <w:t>deling niet mogelijk is</w:t>
      </w:r>
    </w:p>
    <w:p w14:paraId="7F9EFAF6" w14:textId="003B1E48" w:rsidR="2449CB1B" w:rsidRPr="00C15CC7" w:rsidRDefault="00C15CC7" w:rsidP="00C15CC7">
      <w:pPr>
        <w:pStyle w:val="Lijstalinea"/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Terwijl datadeling </w:t>
      </w:r>
      <w:r w:rsidR="269C146C" w:rsidRPr="497506A1">
        <w:rPr>
          <w:rFonts w:ascii="Calibri" w:eastAsia="Calibri" w:hAnsi="Calibri" w:cs="Calibri"/>
        </w:rPr>
        <w:t xml:space="preserve">noodzakelijk </w:t>
      </w:r>
      <w:r>
        <w:rPr>
          <w:rFonts w:ascii="Calibri" w:eastAsia="Calibri" w:hAnsi="Calibri" w:cs="Calibri"/>
        </w:rPr>
        <w:t xml:space="preserve">is om een AI-systeem goed te laten functioneren, en dus </w:t>
      </w:r>
      <w:r w:rsidR="269C146C" w:rsidRPr="497506A1">
        <w:rPr>
          <w:rFonts w:ascii="Calibri" w:eastAsia="Calibri" w:hAnsi="Calibri" w:cs="Calibri"/>
        </w:rPr>
        <w:t>voor technologische en medische vooruitgang</w:t>
      </w:r>
    </w:p>
    <w:p w14:paraId="77056966" w14:textId="0798FF89" w:rsidR="00C15CC7" w:rsidRPr="00C15CC7" w:rsidRDefault="00C15CC7" w:rsidP="00C15CC7">
      <w:pPr>
        <w:pStyle w:val="Lijstalinea"/>
        <w:numPr>
          <w:ilvl w:val="0"/>
          <w:numId w:val="1"/>
        </w:numPr>
      </w:pPr>
      <w:r>
        <w:rPr>
          <w:rFonts w:ascii="Calibri" w:eastAsia="Calibri" w:hAnsi="Calibri" w:cs="Calibri"/>
        </w:rPr>
        <w:t>Datadeling kan ook de persoonlijke zorg verbeteren, bvb. door het vermijden van dubbele onderzoeken</w:t>
      </w:r>
    </w:p>
    <w:p w14:paraId="138FE61E" w14:textId="43AB7BFF" w:rsidR="00C15CC7" w:rsidRPr="00C15CC7" w:rsidRDefault="00C15CC7" w:rsidP="00C15CC7">
      <w:pPr>
        <w:pStyle w:val="Lijstalinea"/>
        <w:numPr>
          <w:ilvl w:val="0"/>
          <w:numId w:val="1"/>
        </w:numPr>
      </w:pPr>
      <w:r>
        <w:rPr>
          <w:rFonts w:ascii="Calibri" w:eastAsia="Calibri" w:hAnsi="Calibri" w:cs="Calibri"/>
        </w:rPr>
        <w:t>Door datadeling kunnen we ook kosten besparen en kwaliteit van zorg gaan meten</w:t>
      </w:r>
    </w:p>
    <w:p w14:paraId="06E55076" w14:textId="7A842A97" w:rsidR="00C15CC7" w:rsidRPr="00C15CC7" w:rsidRDefault="00C15CC7" w:rsidP="00C15CC7">
      <w:pPr>
        <w:pStyle w:val="Lijstalinea"/>
        <w:numPr>
          <w:ilvl w:val="0"/>
          <w:numId w:val="1"/>
        </w:numPr>
      </w:pPr>
      <w:r w:rsidRPr="00C15CC7">
        <w:rPr>
          <w:rFonts w:ascii="Calibri" w:eastAsia="Calibri" w:hAnsi="Calibri" w:cs="Calibri"/>
        </w:rPr>
        <w:t>NLP (Natural language processing) kan geb</w:t>
      </w:r>
      <w:r>
        <w:rPr>
          <w:rFonts w:ascii="Calibri" w:eastAsia="Calibri" w:hAnsi="Calibri" w:cs="Calibri"/>
        </w:rPr>
        <w:t>ruikt worden om de verspreide data te centraliseren</w:t>
      </w:r>
    </w:p>
    <w:p w14:paraId="5BC828F8" w14:textId="0EA63625" w:rsidR="00C15CC7" w:rsidRPr="00C15CC7" w:rsidRDefault="00C15CC7" w:rsidP="00C15CC7">
      <w:pPr>
        <w:pStyle w:val="Lijstalinea"/>
        <w:numPr>
          <w:ilvl w:val="0"/>
          <w:numId w:val="1"/>
        </w:numPr>
      </w:pPr>
      <w:r>
        <w:t xml:space="preserve">Maar streven naar vooruitgang moet afgewogen worden tegen privacy en het beschermen </w:t>
      </w:r>
      <w:r w:rsidRPr="00C15CC7">
        <w:rPr>
          <w:rFonts w:ascii="Calibri" w:eastAsia="Calibri" w:hAnsi="Calibri" w:cs="Calibri"/>
        </w:rPr>
        <w:t>van de patiënt</w:t>
      </w:r>
    </w:p>
    <w:p w14:paraId="1977F50C" w14:textId="22077EC9" w:rsidR="00C15CC7" w:rsidRPr="007105D1" w:rsidRDefault="007105D1" w:rsidP="00C15CC7">
      <w:pPr>
        <w:pStyle w:val="Lijstalinea"/>
        <w:numPr>
          <w:ilvl w:val="1"/>
          <w:numId w:val="1"/>
        </w:numPr>
      </w:pPr>
      <w:r>
        <w:rPr>
          <w:rFonts w:ascii="Calibri" w:eastAsia="Calibri" w:hAnsi="Calibri" w:cs="Calibri"/>
        </w:rPr>
        <w:t>Daarom kan toestemming gevraagd worden voor gegevensverwerking</w:t>
      </w:r>
    </w:p>
    <w:p w14:paraId="2CE4FE13" w14:textId="68105A40" w:rsidR="007105D1" w:rsidRPr="007105D1" w:rsidRDefault="00C15CC7" w:rsidP="00C15CC7">
      <w:pPr>
        <w:pStyle w:val="Lijstalinea"/>
        <w:numPr>
          <w:ilvl w:val="1"/>
          <w:numId w:val="1"/>
        </w:numPr>
      </w:pPr>
      <w:r>
        <w:rPr>
          <w:rFonts w:ascii="Calibri" w:eastAsia="Calibri" w:hAnsi="Calibri" w:cs="Calibri"/>
        </w:rPr>
        <w:t>Maar dit wordt ook soms als excuus gebruikt om datadeling tegen te houden</w:t>
      </w:r>
      <w:r w:rsidR="007105D1">
        <w:rPr>
          <w:rFonts w:ascii="Calibri" w:eastAsia="Calibri" w:hAnsi="Calibri" w:cs="Calibri"/>
        </w:rPr>
        <w:t>, of als vrijgeleide</w:t>
      </w:r>
    </w:p>
    <w:p w14:paraId="33337DB4" w14:textId="1A425836" w:rsidR="00C15CC7" w:rsidRPr="00C15CC7" w:rsidRDefault="007105D1" w:rsidP="00C15CC7">
      <w:pPr>
        <w:pStyle w:val="Lijstalinea"/>
        <w:numPr>
          <w:ilvl w:val="1"/>
          <w:numId w:val="1"/>
        </w:numPr>
      </w:pPr>
      <w:r>
        <w:rPr>
          <w:rFonts w:ascii="Calibri" w:eastAsia="Calibri" w:hAnsi="Calibri" w:cs="Calibri"/>
        </w:rPr>
        <w:t xml:space="preserve">Terwijl toestemming maar één van de mogelijke toelatingsgronden is, naast bvb het algemeen belang </w:t>
      </w:r>
    </w:p>
    <w:p w14:paraId="3AAA4375" w14:textId="27C156AA" w:rsidR="00C15CC7" w:rsidRPr="002E6926" w:rsidRDefault="00D07216" w:rsidP="002E6926">
      <w:pPr>
        <w:pStyle w:val="Lijstalinea"/>
        <w:numPr>
          <w:ilvl w:val="1"/>
          <w:numId w:val="1"/>
        </w:numPr>
      </w:pPr>
      <w:r>
        <w:rPr>
          <w:rFonts w:ascii="Calibri" w:eastAsia="Calibri" w:hAnsi="Calibri" w:cs="Calibri"/>
        </w:rPr>
        <w:t>Er moet een inspanning gedaan worden om patiënten beter te informeren over datadeling</w:t>
      </w:r>
      <w:r w:rsidR="00C15CC7">
        <w:rPr>
          <w:rFonts w:ascii="Calibri" w:eastAsia="Calibri" w:hAnsi="Calibri" w:cs="Calibri"/>
        </w:rPr>
        <w:t xml:space="preserve"> want het is voor patiënten niet duidelijk w</w:t>
      </w:r>
      <w:r w:rsidR="002E6926">
        <w:rPr>
          <w:rFonts w:ascii="Calibri" w:eastAsia="Calibri" w:hAnsi="Calibri" w:cs="Calibri"/>
        </w:rPr>
        <w:t>elke data</w:t>
      </w:r>
      <w:r w:rsidR="00C15CC7">
        <w:rPr>
          <w:rFonts w:ascii="Calibri" w:eastAsia="Calibri" w:hAnsi="Calibri" w:cs="Calibri"/>
        </w:rPr>
        <w:t xml:space="preserve"> er wel of niet gedeeld </w:t>
      </w:r>
      <w:r w:rsidR="002E6926">
        <w:rPr>
          <w:rFonts w:ascii="Calibri" w:eastAsia="Calibri" w:hAnsi="Calibri" w:cs="Calibri"/>
        </w:rPr>
        <w:t xml:space="preserve">zal worden en wat AI is </w:t>
      </w:r>
      <w:r w:rsidR="007105D1">
        <w:rPr>
          <w:rFonts w:ascii="Calibri" w:eastAsia="Calibri" w:hAnsi="Calibri" w:cs="Calibri"/>
        </w:rPr>
        <w:t>(Karlien Hollanders)</w:t>
      </w:r>
    </w:p>
    <w:p w14:paraId="2B67BDB8" w14:textId="4E7BF11D" w:rsidR="002E6926" w:rsidRDefault="002E6926" w:rsidP="002E6926">
      <w:pPr>
        <w:pStyle w:val="Lijstalinea"/>
        <w:numPr>
          <w:ilvl w:val="1"/>
          <w:numId w:val="1"/>
        </w:numPr>
      </w:pPr>
      <w:r>
        <w:t xml:space="preserve">Toestemming vragen is niet zinvol als het moeilijk uit te leggen is waarvoor en hoe precies data zal worden gebruikt (wat vaak het geval is bij AI) </w:t>
      </w:r>
      <w:r w:rsidR="00D07216">
        <w:t xml:space="preserve">of als er geen alternatief is </w:t>
      </w:r>
      <w:r>
        <w:t>(Griet Verhenneman)</w:t>
      </w:r>
    </w:p>
    <w:p w14:paraId="397D28B6" w14:textId="3AB4FEB0" w:rsidR="007F6FB5" w:rsidRPr="00C15CC7" w:rsidRDefault="007F6FB5" w:rsidP="002E6926">
      <w:pPr>
        <w:pStyle w:val="Lijstalinea"/>
        <w:numPr>
          <w:ilvl w:val="1"/>
          <w:numId w:val="1"/>
        </w:numPr>
      </w:pPr>
      <w:r>
        <w:t>Er zijn ook privacy enhancing technologieën, zoals federated learning</w:t>
      </w:r>
    </w:p>
    <w:p w14:paraId="55F6D940" w14:textId="1332BF95" w:rsidR="2449CB1B" w:rsidRPr="002E6926" w:rsidRDefault="2449CB1B" w:rsidP="497506A1">
      <w:pPr>
        <w:pStyle w:val="Lijstalinea"/>
        <w:numPr>
          <w:ilvl w:val="0"/>
          <w:numId w:val="1"/>
        </w:numPr>
        <w:spacing w:line="257" w:lineRule="auto"/>
        <w:rPr>
          <w:rFonts w:eastAsiaTheme="minorEastAsia"/>
        </w:rPr>
      </w:pPr>
      <w:r w:rsidRPr="497506A1">
        <w:rPr>
          <w:rFonts w:ascii="Calibri" w:eastAsia="Calibri" w:hAnsi="Calibri" w:cs="Calibri"/>
        </w:rPr>
        <w:t>Eigenaarschap over de data</w:t>
      </w:r>
    </w:p>
    <w:p w14:paraId="1CEC838F" w14:textId="21D252E4" w:rsidR="002E6926" w:rsidRPr="002E6926" w:rsidRDefault="002E6926" w:rsidP="002E6926">
      <w:pPr>
        <w:pStyle w:val="Lijstalinea"/>
        <w:numPr>
          <w:ilvl w:val="1"/>
          <w:numId w:val="1"/>
        </w:numPr>
        <w:spacing w:line="257" w:lineRule="auto"/>
        <w:rPr>
          <w:rFonts w:eastAsiaTheme="minorEastAsia"/>
        </w:rPr>
      </w:pPr>
      <w:r>
        <w:rPr>
          <w:rFonts w:ascii="Calibri" w:eastAsia="Calibri" w:hAnsi="Calibri" w:cs="Calibri"/>
        </w:rPr>
        <w:t>Patiënt zou eigenlijk de eigenaar moeten zijn van de data en zelf toestemming geven voor iedere datadeling (Karlien Hollanders)</w:t>
      </w:r>
    </w:p>
    <w:p w14:paraId="1D6E4ABA" w14:textId="2DF61305" w:rsidR="007F6FB5" w:rsidRPr="007F6FB5" w:rsidRDefault="007F6FB5" w:rsidP="007F6FB5">
      <w:pPr>
        <w:pStyle w:val="Lijstalinea"/>
        <w:numPr>
          <w:ilvl w:val="1"/>
          <w:numId w:val="1"/>
        </w:numPr>
        <w:spacing w:line="257" w:lineRule="auto"/>
        <w:rPr>
          <w:rFonts w:eastAsiaTheme="minorEastAsia"/>
        </w:rPr>
      </w:pPr>
      <w:r>
        <w:rPr>
          <w:rFonts w:ascii="Calibri" w:eastAsia="Calibri" w:hAnsi="Calibri" w:cs="Calibri"/>
        </w:rPr>
        <w:t>Juridisch gezien is niemand</w:t>
      </w:r>
      <w:r w:rsidR="002E6926">
        <w:rPr>
          <w:rFonts w:ascii="Calibri" w:eastAsia="Calibri" w:hAnsi="Calibri" w:cs="Calibri"/>
        </w:rPr>
        <w:t xml:space="preserve"> eigenaar van de medische data. </w:t>
      </w:r>
      <w:r>
        <w:rPr>
          <w:rFonts w:ascii="Calibri" w:eastAsia="Calibri" w:hAnsi="Calibri" w:cs="Calibri"/>
        </w:rPr>
        <w:t>Verschillende actoren hebben zeggenschap over de data (Griet Verhenneman)</w:t>
      </w:r>
    </w:p>
    <w:p w14:paraId="755E4FE7" w14:textId="71853380" w:rsidR="002E6926" w:rsidRPr="00D07216" w:rsidRDefault="002E6926" w:rsidP="00D07216">
      <w:pPr>
        <w:pStyle w:val="Lijstalinea"/>
        <w:numPr>
          <w:ilvl w:val="1"/>
          <w:numId w:val="1"/>
        </w:numPr>
        <w:spacing w:line="257" w:lineRule="auto"/>
        <w:rPr>
          <w:rFonts w:eastAsiaTheme="minorEastAsia"/>
        </w:rPr>
      </w:pPr>
      <w:r>
        <w:rPr>
          <w:rFonts w:ascii="Calibri" w:eastAsia="Calibri" w:hAnsi="Calibri" w:cs="Calibri"/>
        </w:rPr>
        <w:lastRenderedPageBreak/>
        <w:t>Het ziekenhuis moet optreden als een goede be</w:t>
      </w:r>
      <w:r w:rsidR="007F6FB5">
        <w:rPr>
          <w:rFonts w:ascii="Calibri" w:eastAsia="Calibri" w:hAnsi="Calibri" w:cs="Calibri"/>
        </w:rPr>
        <w:t>heerd</w:t>
      </w:r>
      <w:r>
        <w:rPr>
          <w:rFonts w:ascii="Calibri" w:eastAsia="Calibri" w:hAnsi="Calibri" w:cs="Calibri"/>
        </w:rPr>
        <w:t>er van de data</w:t>
      </w:r>
      <w:r w:rsidR="007F6FB5">
        <w:rPr>
          <w:rFonts w:ascii="Calibri" w:eastAsia="Calibri" w:hAnsi="Calibri" w:cs="Calibri"/>
        </w:rPr>
        <w:t>, die rekening houdt met de patiënten die achter die data zitten</w:t>
      </w:r>
      <w:r>
        <w:rPr>
          <w:rFonts w:ascii="Calibri" w:eastAsia="Calibri" w:hAnsi="Calibri" w:cs="Calibri"/>
        </w:rPr>
        <w:t xml:space="preserve"> (Griet Verhenneman)</w:t>
      </w:r>
    </w:p>
    <w:p w14:paraId="6E4CDDDA" w14:textId="71107F3E" w:rsidR="00D50B2B" w:rsidRPr="00D50B2B" w:rsidRDefault="00D50B2B">
      <w:pPr>
        <w:rPr>
          <w:b/>
          <w:bCs/>
        </w:rPr>
      </w:pPr>
      <w:r w:rsidRPr="00D50B2B">
        <w:rPr>
          <w:b/>
          <w:bCs/>
        </w:rPr>
        <w:t>Reflectievragen:</w:t>
      </w:r>
    </w:p>
    <w:p w14:paraId="743A60D4" w14:textId="6E072AA7" w:rsidR="002F21F0" w:rsidRDefault="002F21F0">
      <w:r>
        <w:t xml:space="preserve">Stel dat jij als enige binnen het ziekenhuis deze lezing zou gezien hebben, wat zou jij rond deze </w:t>
      </w:r>
      <w:r w:rsidR="47614421">
        <w:t>zaken</w:t>
      </w:r>
      <w:r>
        <w:t xml:space="preserve"> die aan bod kwamen dan willen meegeven aan je collega’s?</w:t>
      </w:r>
    </w:p>
    <w:p w14:paraId="0EF1D39E" w14:textId="25A4193B" w:rsidR="002F21F0" w:rsidRDefault="002F21F0" w:rsidP="497506A1">
      <w:r>
        <w:t xml:space="preserve">Welke mogelijke issues of problemen zie je rond deze </w:t>
      </w:r>
      <w:r w:rsidR="3F8B0331">
        <w:t>zaken</w:t>
      </w:r>
      <w:r>
        <w:t xml:space="preserve"> binnen je eigen </w:t>
      </w:r>
      <w:r w:rsidR="638DDB23" w:rsidRPr="497506A1">
        <w:rPr>
          <w:rFonts w:ascii="Calibri" w:eastAsia="Calibri" w:hAnsi="Calibri" w:cs="Calibri"/>
          <w:color w:val="000000" w:themeColor="text1"/>
        </w:rPr>
        <w:t>werkpraktijk</w:t>
      </w:r>
      <w:r>
        <w:t xml:space="preserve">? </w:t>
      </w:r>
    </w:p>
    <w:p w14:paraId="20E326D8" w14:textId="0C0716BD" w:rsidR="002F21F0" w:rsidRDefault="002F21F0">
      <w:r>
        <w:t xml:space="preserve">Weet je welk standpunt of welke visie je ziekenhuis inneemt over deze </w:t>
      </w:r>
      <w:r w:rsidR="1F364A7A">
        <w:t>zaken</w:t>
      </w:r>
      <w:r>
        <w:t>? Dewelke is dat?</w:t>
      </w:r>
    </w:p>
    <w:p w14:paraId="118BF0EA" w14:textId="1A96DC68" w:rsidR="002F21F0" w:rsidRDefault="002F21F0">
      <w:r>
        <w:t>Waar of bij wie denk je dat je terecht kan om meer over deze visie te weten te komen of om de problemen die je aanhaalde te bespreken?</w:t>
      </w:r>
    </w:p>
    <w:p w14:paraId="2A69E51C" w14:textId="3D22864B" w:rsidR="497506A1" w:rsidRDefault="3285FF02" w:rsidP="439B9B95">
      <w:pPr>
        <w:rPr>
          <w:rFonts w:ascii="Calibri" w:eastAsia="Calibri" w:hAnsi="Calibri" w:cs="Calibri"/>
          <w:color w:val="000000" w:themeColor="text1"/>
          <w:lang w:val="nl-NL"/>
        </w:rPr>
      </w:pPr>
      <w:r w:rsidRPr="439B9B95">
        <w:rPr>
          <w:rFonts w:ascii="Calibri" w:eastAsia="Calibri" w:hAnsi="Calibri" w:cs="Calibri"/>
          <w:b/>
          <w:bCs/>
          <w:color w:val="000000" w:themeColor="text1"/>
        </w:rPr>
        <w:t>Naam:</w:t>
      </w:r>
    </w:p>
    <w:p w14:paraId="5691B52E" w14:textId="3707E5AA" w:rsidR="497506A1" w:rsidRDefault="3285FF02" w:rsidP="439B9B95">
      <w:pPr>
        <w:rPr>
          <w:rFonts w:ascii="Calibri" w:eastAsia="Calibri" w:hAnsi="Calibri" w:cs="Calibri"/>
          <w:color w:val="000000" w:themeColor="text1"/>
          <w:lang w:val="nl-NL"/>
        </w:rPr>
      </w:pPr>
      <w:r w:rsidRPr="439B9B95">
        <w:rPr>
          <w:rFonts w:ascii="Calibri" w:eastAsia="Calibri" w:hAnsi="Calibri" w:cs="Calibri"/>
          <w:b/>
          <w:bCs/>
          <w:color w:val="000000" w:themeColor="text1"/>
        </w:rPr>
        <w:t>Functie:</w:t>
      </w:r>
    </w:p>
    <w:p w14:paraId="4A5B3DB4" w14:textId="27EDD8E8" w:rsidR="497506A1" w:rsidRDefault="497506A1" w:rsidP="497506A1"/>
    <w:p w14:paraId="2711DDFA" w14:textId="15452FFD" w:rsidR="6B597D40" w:rsidRDefault="6B597D40" w:rsidP="497506A1">
      <w:pPr>
        <w:jc w:val="center"/>
      </w:pPr>
      <w:r>
        <w:rPr>
          <w:noProof/>
        </w:rPr>
        <w:drawing>
          <wp:inline distT="0" distB="0" distL="0" distR="0" wp14:anchorId="6A78BB46" wp14:editId="23773CA9">
            <wp:extent cx="4572000" cy="942975"/>
            <wp:effectExtent l="0" t="0" r="0" b="0"/>
            <wp:docPr id="2107246486" name="Afbeelding 2107246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6B597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73041"/>
    <w:multiLevelType w:val="hybridMultilevel"/>
    <w:tmpl w:val="890C09C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F0"/>
    <w:rsid w:val="00064E40"/>
    <w:rsid w:val="001912E2"/>
    <w:rsid w:val="002E6926"/>
    <w:rsid w:val="002F21F0"/>
    <w:rsid w:val="003A1095"/>
    <w:rsid w:val="007105D1"/>
    <w:rsid w:val="007F6FB5"/>
    <w:rsid w:val="00904609"/>
    <w:rsid w:val="00C15CC7"/>
    <w:rsid w:val="00D07216"/>
    <w:rsid w:val="00D50B2B"/>
    <w:rsid w:val="00FA3110"/>
    <w:rsid w:val="03A5F074"/>
    <w:rsid w:val="0C070AA8"/>
    <w:rsid w:val="1391D8EA"/>
    <w:rsid w:val="152DA94B"/>
    <w:rsid w:val="173B79B0"/>
    <w:rsid w:val="1A011A6E"/>
    <w:rsid w:val="1B83695E"/>
    <w:rsid w:val="1C8F5794"/>
    <w:rsid w:val="1F364A7A"/>
    <w:rsid w:val="2449CB1B"/>
    <w:rsid w:val="269C146C"/>
    <w:rsid w:val="2969EC57"/>
    <w:rsid w:val="2A33C101"/>
    <w:rsid w:val="2D56CC80"/>
    <w:rsid w:val="3285FF02"/>
    <w:rsid w:val="363C00CD"/>
    <w:rsid w:val="3F33244C"/>
    <w:rsid w:val="3F8B0331"/>
    <w:rsid w:val="3FFE1B48"/>
    <w:rsid w:val="40B1906C"/>
    <w:rsid w:val="439B9B95"/>
    <w:rsid w:val="43ED4FFF"/>
    <w:rsid w:val="44B6CC64"/>
    <w:rsid w:val="47614421"/>
    <w:rsid w:val="47D93640"/>
    <w:rsid w:val="497506A1"/>
    <w:rsid w:val="4A1779BE"/>
    <w:rsid w:val="4E71C233"/>
    <w:rsid w:val="520C4543"/>
    <w:rsid w:val="5C42D8A6"/>
    <w:rsid w:val="5F0CE268"/>
    <w:rsid w:val="61A83B24"/>
    <w:rsid w:val="638DDB23"/>
    <w:rsid w:val="6B597D40"/>
    <w:rsid w:val="6F718120"/>
    <w:rsid w:val="70725B9D"/>
    <w:rsid w:val="71B00F5E"/>
    <w:rsid w:val="71DAFBCB"/>
    <w:rsid w:val="7E99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14CF"/>
  <w15:chartTrackingRefBased/>
  <w15:docId w15:val="{3082AA53-A6A3-4EE2-AF5F-D3159420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0B2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0B2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50B2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FA3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vesweb.be/esf-ai-in-ziekenhuizen/2021/07/09/webinars-datadel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329B94547B643B8B1649D7615CCD5" ma:contentTypeVersion="10" ma:contentTypeDescription="Een nieuw document maken." ma:contentTypeScope="" ma:versionID="2d5c01c47332af0d0b5d4a5d0ef74a1c">
  <xsd:schema xmlns:xsd="http://www.w3.org/2001/XMLSchema" xmlns:xs="http://www.w3.org/2001/XMLSchema" xmlns:p="http://schemas.microsoft.com/office/2006/metadata/properties" xmlns:ns2="99d66f14-af0d-47ef-8b4d-66339f39be66" targetNamespace="http://schemas.microsoft.com/office/2006/metadata/properties" ma:root="true" ma:fieldsID="422a78a54f441f5bc210fbd1b9868a92" ns2:_="">
    <xsd:import namespace="99d66f14-af0d-47ef-8b4d-66339f39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66f14-af0d-47ef-8b4d-66339f39b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35124-B7A8-4FFF-8F24-D8FB24F4A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66f14-af0d-47ef-8b4d-66339f39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C4F1B-0F3E-41DB-A984-7A966CA3D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01EA4-1F81-400D-8A3D-749EAE923F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Chloë Delcour</dc:creator>
  <cp:keywords/>
  <dc:description/>
  <cp:lastModifiedBy>Bram Pynoo</cp:lastModifiedBy>
  <cp:revision>8</cp:revision>
  <dcterms:created xsi:type="dcterms:W3CDTF">2021-07-13T07:40:00Z</dcterms:created>
  <dcterms:modified xsi:type="dcterms:W3CDTF">2021-08-26T13:35:00Z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0x010100B97329B94547B643B8B1649D7615CCD5</vt:lpwstr>
  </property>
</Properties>
</file>